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Mühendislik</w:t>
      </w:r>
      <w:r>
        <w:t xml:space="preserve"> </w:t>
      </w:r>
      <w:r>
        <w:t xml:space="preserve">portfolyosu</w:t>
      </w:r>
      <w:r>
        <w:t xml:space="preserve"> </w:t>
      </w:r>
      <w:r>
        <w:t xml:space="preserve">iskeleti</w:t>
      </w:r>
    </w:p>
    <w:bookmarkStart w:id="21" w:name="mühendislik-portfolyosu-iskeleti"/>
    <w:p>
      <w:pPr>
        <w:pStyle w:val="Heading1"/>
      </w:pPr>
      <w:r>
        <w:t xml:space="preserve">Mühendislik portfolyosu iskeleti</w:t>
      </w:r>
    </w:p>
    <w:p>
      <w:pPr>
        <w:pStyle w:val="FirstParagraph"/>
      </w:pPr>
      <w:r>
        <w:t xml:space="preserve">Probot FTC Rehberi özgün çalışma aracı · Sürüm 2026-09-06 · Doldur, takımına göre değiştir, gerektiğinde yeniden bas.</w:t>
      </w:r>
    </w:p>
    <w:p>
      <w:pPr>
        <w:pStyle w:val="BodyText"/>
      </w:pPr>
      <w:r>
        <w:t xml:space="preserve">Bu bir içerik planıdır. Güncel Competition Manual sayfa ve teslim kuralları esas alınır. 2026-27 Pre-Season V0, bir kapak ve en fazla 15 içerik sayfası sınırı veriyordu; kickoff sonrası yeniden kontrol edin.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Sayfa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 soru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Kanıt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Dosya / sahibi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Hazır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Kapak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Biz kimiz?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Takım adı/no; isteğe bağlı sponsor tanıma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Sezon hedefimiz ne?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Ölçülebilir hedefler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Nasıl karar verdik?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Alternatif, prototip, ölçüm, başarısızlık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5-7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 nasıl gelişti?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Çizim, sürüm, test sonucu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Kontrol çözümü ne yapıyor?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Donanım/yazılım, geri bildirim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10-11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Takım nasıl öğreniyor?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Beceri hedefi, mentor/STEM bağlantısı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12-13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Kimlere ulaştık?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Hedef, yöntem, ölçülen sonuç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Nasıl sürdürüyoruz?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Bütçe, devir, sponsor planı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Sezonun sonucu ve ders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Önce/sonra, sonraki adım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</w:tr>
    </w:tbl>
    <w:bookmarkStart w:id="20" w:name="son-kontrol"/>
    <w:p>
      <w:pPr>
        <w:pStyle w:val="Heading2"/>
      </w:pPr>
      <w:r>
        <w:t xml:space="preserve">Son kontrol</w:t>
      </w:r>
    </w:p>
    <w:p>
      <w:pPr>
        <w:pStyle w:val="FirstParagraph"/>
      </w:pPr>
      <w:r>
        <w:t xml:space="preserve">☐ Her sayı kanıtlı ☐ Öğrenci işi görünür ☐ Tasarım gerekçesi var ☐ Okunabilir yazı ☐ İzinli görseller ☐ Güncel sayfa sınırı ☐ PDF açılıyor</w:t>
      </w:r>
    </w:p>
    <w:p>
      <w:pPr>
        <w:pStyle w:val="BodyText"/>
      </w:pPr>
      <w:r>
        <w:t xml:space="preserve">Probot FTC Rehberi · Bu araç resmî FIRST/FYF formu değildir.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t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Mühendislik portfolyosu iskeleti</dc:title>
  <dc:creator/>
  <dc:language>tr</dc:language>
  <cp:keywords/>
  <dcterms:created xsi:type="dcterms:W3CDTF">2026-09-05T23:10:03Z</dcterms:created>
  <dcterms:modified xsi:type="dcterms:W3CDTF">2026-09-05T23:10:03Z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