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Sponsor</w:t>
      </w:r>
      <w:r>
        <w:t xml:space="preserve"> </w:t>
      </w:r>
      <w:r>
        <w:t xml:space="preserve">destek</w:t>
      </w:r>
      <w:r>
        <w:t xml:space="preserve"> </w:t>
      </w:r>
      <w:r>
        <w:t xml:space="preserve">paketi</w:t>
      </w:r>
    </w:p>
    <w:bookmarkStart w:id="22" w:name="sponsor-destek-paketi"/>
    <w:p>
      <w:pPr>
        <w:pStyle w:val="Heading1"/>
      </w:pPr>
      <w:r>
        <w:t xml:space="preserve">Sponsor destek paketi</w:t>
      </w:r>
    </w:p>
    <w:p>
      <w:pPr>
        <w:pStyle w:val="FirstParagraph"/>
      </w:pPr>
      <w:r>
        <w:t xml:space="preserve">Probot FTC Rehberi özgün çalışma aracı · Sürüm 2026-09-06 · Doldur, takımına göre değiştir, gerektiğinde yeniden bas.</w:t>
      </w:r>
    </w:p>
    <w:p>
      <w:pPr>
        <w:pStyle w:val="BodyText"/>
      </w:pPr>
      <w:r>
        <w:t xml:space="preserve">Seviye adları örnektir; sabit fiyat veya vaat değildir. Her katkının nakdi, ayni veya uzmanlık desteği olduğunu açık yazın.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Seviye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Katkı aralığı / türü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 finanse eder?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Takımın sunabileceği görünürlük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Onay / sınır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Destekçi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[____ TL] / ayni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Sarf, küçük parça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Teşekkür listesi / sezon özeti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Kurum ve etkinlik onayı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Bronz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[____ TL] / ayni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Belirli alt sistem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Onaylı dijital teşekkür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Logo izni ayrıca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Gümüş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[____ TL] / uzmanlık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Üretim, mentorluk, etkinlik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Takım sunumu + dönem özeti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Öğrenci güvenliği ve takvim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Altın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[____ TL] / karma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 sezon bütçesi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Kararlaştırılmış görünürlük ve rapor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Yazılı kapsam</w:t>
            </w:r>
          </w:p>
        </w:tc>
      </w:tr>
    </w:tbl>
    <w:bookmarkStart w:id="20" w:name="bu-sezonun-ihtiyacı"/>
    <w:p>
      <w:pPr>
        <w:pStyle w:val="Heading2"/>
      </w:pPr>
      <w:r>
        <w:t xml:space="preserve">Bu sezonun ihtiyacı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Tutar / ayni değer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Son tarih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Kanıt / teklif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Kayıt / etkinlik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Robot / yedek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Üretim / atölye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Ulaşım / konaklama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sınırlar"/>
    <w:p>
      <w:pPr>
        <w:pStyle w:val="Heading2"/>
      </w:pPr>
      <w:r>
        <w:t xml:space="preserve">Sınırlar</w:t>
      </w:r>
    </w:p>
    <w:p>
      <w:pPr>
        <w:pStyle w:val="FirstParagraph"/>
      </w:pPr>
      <w:r>
        <w:t xml:space="preserve">☐ FIRST/FYF ve kurum marka kuralları kontrol edildi   ☐ Logo dosyası ve yazılı kullanım izni alındı   ☐ Vergi/bağış vaadi yetkili birimce doğrulandı   ☐ Öğrenci kişisel verisi paylaşılmıyor</w:t>
      </w:r>
    </w:p>
    <w:p>
      <w:pPr>
        <w:pStyle w:val="BodyText"/>
      </w:pPr>
      <w:r>
        <w:t xml:space="preserve">Probot FTC Rehberi · Bu araç resmî FIRST/FYF formu değildir.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t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destek paketi</dc:title>
  <dc:creator/>
  <dc:language>tr</dc:language>
  <cp:keywords/>
  <dcterms:created xsi:type="dcterms:W3CDTF">2026-09-05T23:10:03Z</dcterms:created>
  <dcterms:modified xsi:type="dcterms:W3CDTF">2026-09-05T23:10:03Z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